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AC" w:rsidRPr="00D97F7F" w:rsidRDefault="00860DAC" w:rsidP="00D97F7F">
      <w:pPr>
        <w:tabs>
          <w:tab w:val="left" w:pos="7223"/>
        </w:tabs>
        <w:spacing w:line="560" w:lineRule="exact"/>
        <w:ind w:firstLine="562"/>
        <w:jc w:val="center"/>
        <w:rPr>
          <w:rFonts w:ascii="宋体" w:hAnsi="宋体" w:cs="黑体"/>
          <w:b/>
          <w:kern w:val="0"/>
          <w:sz w:val="28"/>
          <w:szCs w:val="28"/>
        </w:rPr>
      </w:pPr>
      <w:r w:rsidRPr="00D97F7F">
        <w:rPr>
          <w:rFonts w:ascii="宋体" w:hAnsi="宋体" w:cs="黑体" w:hint="eastAsia"/>
          <w:b/>
          <w:bCs/>
          <w:kern w:val="0"/>
          <w:sz w:val="28"/>
          <w:szCs w:val="28"/>
        </w:rPr>
        <w:t>中国科学院兰州分院科苑一区棚户区改造1、2号综合住宅楼钢制三防门、电子楼宇对讲门采购与安装工程</w:t>
      </w:r>
      <w:r w:rsidRPr="00D97F7F">
        <w:rPr>
          <w:rFonts w:ascii="宋体" w:hAnsi="宋体" w:cs="黑体" w:hint="eastAsia"/>
          <w:b/>
          <w:kern w:val="0"/>
          <w:sz w:val="28"/>
          <w:szCs w:val="28"/>
        </w:rPr>
        <w:t>招标公告</w:t>
      </w:r>
    </w:p>
    <w:p w:rsidR="00860DAC" w:rsidRPr="00D97F7F" w:rsidRDefault="00860DAC" w:rsidP="00D97F7F">
      <w:pPr>
        <w:pStyle w:val="a7"/>
        <w:tabs>
          <w:tab w:val="left" w:pos="7223"/>
        </w:tabs>
        <w:spacing w:line="560" w:lineRule="exact"/>
        <w:ind w:firstLineChars="3310" w:firstLine="6951"/>
        <w:rPr>
          <w:rFonts w:hAnsi="宋体"/>
        </w:rPr>
      </w:pPr>
    </w:p>
    <w:p w:rsidR="00860DAC" w:rsidRPr="00D97F7F" w:rsidRDefault="00860DAC" w:rsidP="00D97F7F">
      <w:pPr>
        <w:pStyle w:val="a6"/>
        <w:tabs>
          <w:tab w:val="left" w:pos="7223"/>
        </w:tabs>
        <w:spacing w:line="560" w:lineRule="exact"/>
        <w:ind w:firstLine="420"/>
        <w:jc w:val="center"/>
        <w:rPr>
          <w:rFonts w:ascii="宋体" w:hAnsi="宋体"/>
          <w:szCs w:val="21"/>
        </w:rPr>
      </w:pPr>
      <w:r w:rsidRPr="00D97F7F">
        <w:rPr>
          <w:rFonts w:ascii="宋体" w:hAnsi="宋体" w:hint="eastAsia"/>
          <w:szCs w:val="21"/>
        </w:rPr>
        <w:t xml:space="preserve">                           </w:t>
      </w:r>
      <w:r w:rsidR="005441B9" w:rsidRPr="00D97F7F">
        <w:rPr>
          <w:rFonts w:ascii="宋体" w:hAnsi="宋体" w:hint="eastAsia"/>
          <w:szCs w:val="21"/>
        </w:rPr>
        <w:t xml:space="preserve">                  </w:t>
      </w:r>
      <w:r w:rsidRPr="00D97F7F">
        <w:rPr>
          <w:rFonts w:ascii="宋体" w:hAnsi="宋体" w:hint="eastAsia"/>
          <w:szCs w:val="21"/>
        </w:rPr>
        <w:t xml:space="preserve"> 招标编号：</w:t>
      </w:r>
      <w:r w:rsidRPr="00D97F7F">
        <w:rPr>
          <w:rFonts w:ascii="宋体" w:hAnsi="宋体"/>
          <w:szCs w:val="21"/>
        </w:rPr>
        <w:t>ZXZ-</w:t>
      </w:r>
      <w:r w:rsidR="005441B9" w:rsidRPr="00D97F7F">
        <w:rPr>
          <w:rFonts w:ascii="宋体" w:hAnsi="宋体" w:hint="eastAsia"/>
          <w:szCs w:val="21"/>
        </w:rPr>
        <w:t>16143</w:t>
      </w:r>
    </w:p>
    <w:p w:rsidR="00860DAC" w:rsidRPr="00D97F7F" w:rsidRDefault="00860DAC" w:rsidP="00D97F7F">
      <w:pPr>
        <w:pStyle w:val="a6"/>
        <w:tabs>
          <w:tab w:val="left" w:pos="7223"/>
        </w:tabs>
        <w:spacing w:line="560" w:lineRule="exact"/>
        <w:ind w:firstLine="420"/>
        <w:jc w:val="center"/>
        <w:rPr>
          <w:rFonts w:ascii="宋体" w:hAnsi="宋体" w:cs="仿宋_GB2312"/>
          <w:szCs w:val="21"/>
        </w:rPr>
      </w:pP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b/>
          <w:szCs w:val="21"/>
        </w:rPr>
        <w:t>1.招标条件</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甘肃中信工程咨询有限公司受中国科学院兰州分院委托，对中国科学院兰州分院科苑一区棚户区改造1、2号综合住宅楼钢制三防门、电子楼宇对讲门采购与安装工程进行公开招标。</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b/>
          <w:szCs w:val="21"/>
        </w:rPr>
        <w:t>2.项目概况与招标范围</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2.1建设规模：</w:t>
      </w:r>
      <w:r w:rsidRPr="00D97F7F">
        <w:rPr>
          <w:rFonts w:ascii="宋体" w:hAnsi="宋体" w:cs="仿宋_GB2312" w:hint="eastAsia"/>
          <w:kern w:val="0"/>
          <w:szCs w:val="21"/>
        </w:rPr>
        <w:t>中国科学院兰州分院科苑一区棚户区改造1、2号综合住宅楼项目，其中1 号综合住宅楼建筑面积35135.62 ㎡，2 号综合住宅楼建筑面积33212.12 ㎡。</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2.2资金来源：自筹。</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2.3项目批复：</w:t>
      </w:r>
      <w:r w:rsidRPr="00D97F7F">
        <w:rPr>
          <w:rFonts w:ascii="宋体" w:hAnsi="宋体" w:cs="仿宋_GB2312" w:hint="eastAsia"/>
          <w:kern w:val="0"/>
          <w:szCs w:val="21"/>
        </w:rPr>
        <w:t>兰发改投资【2013】555号。</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2.4工程建设地点：兰州市城关区南昌路。</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2.5招标内容：中国科学院兰州分院科苑一区棚户区改造1、2号综合住宅楼钢制三防门采购与安装， 钢制三防门共计351樘，电子楼宇对讲门共计10樘。</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交货地点：中国科学院兰州分院科苑一区棚户区改造1、2号综合住宅楼的施工现场。</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szCs w:val="21"/>
        </w:rPr>
        <w:t>交货期：</w:t>
      </w:r>
      <w:r w:rsidR="00D97F7F" w:rsidRPr="00D97F7F">
        <w:rPr>
          <w:rFonts w:ascii="宋体" w:hAnsi="宋体" w:cs="仿宋_GB2312" w:hint="eastAsia"/>
          <w:kern w:val="0"/>
          <w:sz w:val="23"/>
          <w:szCs w:val="23"/>
        </w:rPr>
        <w:t>合同签订</w:t>
      </w:r>
      <w:r w:rsidRPr="00D97F7F">
        <w:rPr>
          <w:rFonts w:ascii="宋体" w:hAnsi="宋体" w:cs="仿宋_GB2312" w:hint="eastAsia"/>
          <w:kern w:val="0"/>
          <w:sz w:val="23"/>
          <w:szCs w:val="23"/>
        </w:rPr>
        <w:t>后</w:t>
      </w:r>
      <w:r w:rsidR="00D97F7F" w:rsidRPr="00D97F7F">
        <w:rPr>
          <w:rFonts w:ascii="宋体" w:hAnsi="宋体" w:cs="仿宋_GB2312" w:hint="eastAsia"/>
          <w:kern w:val="0"/>
          <w:sz w:val="23"/>
          <w:szCs w:val="23"/>
        </w:rPr>
        <w:t>1</w:t>
      </w:r>
      <w:r w:rsidR="005441B9" w:rsidRPr="00D97F7F">
        <w:rPr>
          <w:rFonts w:ascii="宋体" w:hAnsi="宋体" w:cs="仿宋_GB2312" w:hint="eastAsia"/>
          <w:kern w:val="0"/>
          <w:sz w:val="23"/>
          <w:szCs w:val="23"/>
        </w:rPr>
        <w:t>0</w:t>
      </w:r>
      <w:r w:rsidRPr="00D97F7F">
        <w:rPr>
          <w:rFonts w:ascii="宋体" w:hAnsi="宋体" w:cs="仿宋_GB2312" w:hint="eastAsia"/>
          <w:kern w:val="0"/>
          <w:sz w:val="23"/>
          <w:szCs w:val="23"/>
        </w:rPr>
        <w:t>日交货</w:t>
      </w:r>
      <w:r w:rsidRPr="00D97F7F">
        <w:rPr>
          <w:rFonts w:ascii="宋体" w:hAnsi="宋体" w:hint="eastAsia"/>
          <w:b/>
          <w:szCs w:val="21"/>
        </w:rPr>
        <w:t>。</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b/>
          <w:szCs w:val="21"/>
        </w:rPr>
        <w:t>3.投标人资格要求</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3.1凡在中华人民共和国注册的，具有独立法人资格的防盗安全门生产厂家或授权代理商。</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3.2生产厂商必须通过公共安全产品认证且具备与国家规定相适应的生产许可证；</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3.3投标人在投标当地应具备钢制三防门的安装及售后服务能力，包括设有相应的机构、人员和售后服务体系。</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3.4具有近三年（指2013年8月-2016年8月）承担过类似规模钢制三防门采购与安装工</w:t>
      </w:r>
      <w:r w:rsidRPr="00D97F7F">
        <w:rPr>
          <w:rFonts w:ascii="宋体" w:hAnsi="宋体" w:hint="eastAsia"/>
          <w:szCs w:val="21"/>
        </w:rPr>
        <w:lastRenderedPageBreak/>
        <w:t>程</w:t>
      </w:r>
      <w:r w:rsidR="00B83D9D" w:rsidRPr="00D97F7F">
        <w:rPr>
          <w:rFonts w:ascii="宋体" w:hAnsi="宋体" w:hint="eastAsia"/>
          <w:szCs w:val="21"/>
        </w:rPr>
        <w:t>（以供货合同为准）</w:t>
      </w:r>
      <w:r w:rsidRPr="00D97F7F">
        <w:rPr>
          <w:rFonts w:ascii="宋体" w:hAnsi="宋体" w:hint="eastAsia"/>
          <w:szCs w:val="21"/>
        </w:rPr>
        <w:t>。</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b/>
          <w:szCs w:val="21"/>
        </w:rPr>
        <w:t>4.报名时间及</w:t>
      </w:r>
      <w:r w:rsidRPr="00D97F7F">
        <w:rPr>
          <w:rFonts w:ascii="宋体" w:hAnsi="宋体"/>
          <w:b/>
          <w:szCs w:val="21"/>
        </w:rPr>
        <w:t>招标文件的获取</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4.1投标人于</w:t>
      </w:r>
      <w:r w:rsidRPr="00D97F7F">
        <w:rPr>
          <w:rFonts w:ascii="宋体" w:hAnsi="宋体" w:hint="eastAsia"/>
          <w:szCs w:val="21"/>
          <w:u w:val="single"/>
        </w:rPr>
        <w:t xml:space="preserve"> 2016 年</w:t>
      </w:r>
      <w:r w:rsidR="005441B9" w:rsidRPr="00D97F7F">
        <w:rPr>
          <w:rFonts w:ascii="宋体" w:hAnsi="宋体" w:hint="eastAsia"/>
          <w:szCs w:val="21"/>
          <w:u w:val="single"/>
        </w:rPr>
        <w:t>9</w:t>
      </w:r>
      <w:r w:rsidRPr="00D97F7F">
        <w:rPr>
          <w:rFonts w:ascii="宋体" w:hAnsi="宋体" w:hint="eastAsia"/>
          <w:szCs w:val="21"/>
          <w:u w:val="single"/>
        </w:rPr>
        <w:t>月</w:t>
      </w:r>
      <w:r w:rsidR="005441B9" w:rsidRPr="00D97F7F">
        <w:rPr>
          <w:rFonts w:ascii="宋体" w:hAnsi="宋体" w:hint="eastAsia"/>
          <w:szCs w:val="21"/>
          <w:u w:val="single"/>
        </w:rPr>
        <w:t>23</w:t>
      </w:r>
      <w:r w:rsidRPr="00D97F7F">
        <w:rPr>
          <w:rFonts w:ascii="宋体" w:hAnsi="宋体" w:hint="eastAsia"/>
          <w:szCs w:val="21"/>
          <w:u w:val="single"/>
        </w:rPr>
        <w:t>日至 2016 年</w:t>
      </w:r>
      <w:r w:rsidR="005441B9" w:rsidRPr="00D97F7F">
        <w:rPr>
          <w:rFonts w:ascii="宋体" w:hAnsi="宋体" w:hint="eastAsia"/>
          <w:szCs w:val="21"/>
          <w:u w:val="single"/>
        </w:rPr>
        <w:t>9</w:t>
      </w:r>
      <w:r w:rsidRPr="00D97F7F">
        <w:rPr>
          <w:rFonts w:ascii="宋体" w:hAnsi="宋体" w:hint="eastAsia"/>
          <w:szCs w:val="21"/>
          <w:u w:val="single"/>
        </w:rPr>
        <w:t>月</w:t>
      </w:r>
      <w:r w:rsidR="005441B9" w:rsidRPr="00D97F7F">
        <w:rPr>
          <w:rFonts w:ascii="宋体" w:hAnsi="宋体" w:hint="eastAsia"/>
          <w:szCs w:val="21"/>
          <w:u w:val="single"/>
        </w:rPr>
        <w:t>27</w:t>
      </w:r>
      <w:r w:rsidRPr="00D97F7F">
        <w:rPr>
          <w:rFonts w:ascii="宋体" w:hAnsi="宋体" w:hint="eastAsia"/>
          <w:szCs w:val="21"/>
          <w:u w:val="single"/>
        </w:rPr>
        <w:t>日</w:t>
      </w:r>
      <w:r w:rsidR="005441B9" w:rsidRPr="00D97F7F">
        <w:rPr>
          <w:rFonts w:ascii="宋体" w:hAnsi="宋体" w:hint="eastAsia"/>
          <w:szCs w:val="21"/>
          <w:u w:val="single"/>
        </w:rPr>
        <w:t>上午9:00—11:30,下午14:30—17:30（北京时间）</w:t>
      </w:r>
      <w:r w:rsidRPr="00D97F7F">
        <w:rPr>
          <w:rFonts w:ascii="宋体" w:hAnsi="宋体" w:hint="eastAsia"/>
          <w:szCs w:val="21"/>
        </w:rPr>
        <w:t>，</w:t>
      </w:r>
      <w:r w:rsidR="005441B9" w:rsidRPr="00D97F7F">
        <w:rPr>
          <w:rFonts w:ascii="宋体" w:hAnsi="宋体" w:hint="eastAsia"/>
          <w:szCs w:val="21"/>
        </w:rPr>
        <w:t>在</w:t>
      </w:r>
      <w:r w:rsidRPr="00D97F7F">
        <w:rPr>
          <w:rFonts w:ascii="宋体" w:hAnsi="宋体" w:hint="eastAsia"/>
          <w:bCs/>
          <w:szCs w:val="21"/>
        </w:rPr>
        <w:t>甘肃中信工程咨询有限公司（</w:t>
      </w:r>
      <w:r w:rsidRPr="00D97F7F">
        <w:rPr>
          <w:rFonts w:ascii="宋体" w:hAnsi="宋体" w:hint="eastAsia"/>
          <w:szCs w:val="21"/>
        </w:rPr>
        <w:t>兰州市南滨河东路541号天成大厦12楼</w:t>
      </w:r>
      <w:r w:rsidRPr="00D97F7F">
        <w:rPr>
          <w:rFonts w:ascii="宋体" w:hAnsi="宋体" w:hint="eastAsia"/>
          <w:bCs/>
          <w:szCs w:val="21"/>
        </w:rPr>
        <w:t>）进行报名并</w:t>
      </w:r>
      <w:r w:rsidRPr="00D97F7F">
        <w:rPr>
          <w:rFonts w:ascii="宋体" w:hAnsi="宋体" w:hint="eastAsia"/>
          <w:szCs w:val="21"/>
        </w:rPr>
        <w:t>获取招标文件。</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4.2报名时携带材料：</w:t>
      </w:r>
    </w:p>
    <w:p w:rsidR="005441B9" w:rsidRPr="00D97F7F" w:rsidRDefault="005441B9" w:rsidP="00D97F7F">
      <w:pPr>
        <w:tabs>
          <w:tab w:val="left" w:pos="7223"/>
        </w:tabs>
        <w:spacing w:line="560" w:lineRule="exact"/>
        <w:ind w:firstLine="420"/>
        <w:rPr>
          <w:rFonts w:ascii="宋体" w:hAnsi="宋体"/>
          <w:szCs w:val="21"/>
        </w:rPr>
      </w:pPr>
      <w:r w:rsidRPr="00D97F7F">
        <w:rPr>
          <w:rFonts w:ascii="宋体" w:hAnsi="宋体" w:hint="eastAsia"/>
          <w:szCs w:val="21"/>
        </w:rPr>
        <w:t>（1）生产厂家需携带资料：</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单位介绍信（原件）</w:t>
      </w:r>
      <w:r w:rsidR="005441B9" w:rsidRPr="00D97F7F">
        <w:rPr>
          <w:rFonts w:ascii="宋体" w:hAnsi="宋体" w:hint="eastAsia"/>
          <w:szCs w:val="21"/>
        </w:rPr>
        <w:t>、企业有效营业执照副本（复印件）、税务登记证（复印件）、企业组织代码证（复印件）、法定代表人授权委托书（原件）及被授权人身份证（复印件）、国工业产品生产许可证、质量管理体系认证证书 、产品认证证书等、投标人西北五省近三年（2013年8月-2016年8月）的同类业绩证明（以供货合同为准）</w:t>
      </w:r>
      <w:r w:rsidRPr="00D97F7F">
        <w:rPr>
          <w:rFonts w:ascii="宋体" w:hAnsi="宋体" w:hint="eastAsia"/>
          <w:szCs w:val="21"/>
        </w:rPr>
        <w:t>。</w:t>
      </w:r>
    </w:p>
    <w:p w:rsidR="00860DAC" w:rsidRPr="00D97F7F" w:rsidRDefault="005441B9" w:rsidP="00D97F7F">
      <w:pPr>
        <w:tabs>
          <w:tab w:val="left" w:pos="7223"/>
        </w:tabs>
        <w:spacing w:line="560" w:lineRule="exact"/>
        <w:ind w:firstLine="420"/>
        <w:rPr>
          <w:rFonts w:ascii="宋体" w:hAnsi="宋体"/>
          <w:szCs w:val="21"/>
        </w:rPr>
      </w:pPr>
      <w:r w:rsidRPr="00D97F7F">
        <w:rPr>
          <w:rFonts w:ascii="宋体" w:hAnsi="宋体" w:hint="eastAsia"/>
          <w:szCs w:val="21"/>
        </w:rPr>
        <w:t>（2）代理商需携带资料：</w:t>
      </w:r>
    </w:p>
    <w:p w:rsidR="00860DAC" w:rsidRPr="00D97F7F" w:rsidRDefault="005441B9" w:rsidP="00D97F7F">
      <w:pPr>
        <w:tabs>
          <w:tab w:val="left" w:pos="7223"/>
        </w:tabs>
        <w:spacing w:line="560" w:lineRule="exact"/>
        <w:ind w:firstLine="420"/>
        <w:rPr>
          <w:rFonts w:ascii="宋体" w:hAnsi="宋体"/>
          <w:szCs w:val="21"/>
        </w:rPr>
      </w:pPr>
      <w:r w:rsidRPr="00D97F7F">
        <w:rPr>
          <w:rFonts w:ascii="宋体" w:hAnsi="宋体" w:hint="eastAsia"/>
          <w:szCs w:val="21"/>
        </w:rPr>
        <w:t>单位介绍信（原件）、企业有效营业执照副本（复印件）、税务登记证（复印件）、企业组织代码证（复印件）、法定代表人授权委托书（原件）及被授权人身份证（复印件）、</w:t>
      </w:r>
      <w:r w:rsidR="00860DAC" w:rsidRPr="00D97F7F">
        <w:rPr>
          <w:rFonts w:ascii="宋体" w:hAnsi="宋体" w:hint="eastAsia"/>
          <w:szCs w:val="21"/>
        </w:rPr>
        <w:t>生产厂家对代理商的唯一授权委托书（原件）</w:t>
      </w:r>
      <w:r w:rsidRPr="00D97F7F">
        <w:rPr>
          <w:rFonts w:ascii="宋体" w:hAnsi="宋体" w:hint="eastAsia"/>
          <w:szCs w:val="21"/>
        </w:rPr>
        <w:t>、投标人西北五省近三年（2013年8月-2016年8月）的同类业绩证明（以供货合同为准）、代理商应提供所代理产品生产厂家的有效营业执照副本、税务登记证、企业组织代码证、全国工业产品生产许可证、质量管理体系认证证书 、产品认证证书等（复印件加盖投标单位公章）</w:t>
      </w:r>
      <w:r w:rsidR="00860DAC" w:rsidRPr="00D97F7F">
        <w:rPr>
          <w:rFonts w:ascii="宋体" w:hAnsi="宋体" w:hint="eastAsia"/>
          <w:szCs w:val="21"/>
        </w:rPr>
        <w:t>。</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以上所有有效证件复印件必须装订成册（两套）并加盖投标单位公章，原件带至报名现场，以备核查。</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szCs w:val="21"/>
        </w:rPr>
        <w:t>注：已办理三证合一的，不需提供税务登记证、企业组织代码证。</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b/>
          <w:szCs w:val="21"/>
        </w:rPr>
        <w:t>5.投标文件的递交</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5.1投标文件递交的截止日期时间为2016年</w:t>
      </w:r>
      <w:r w:rsidR="00FE311F" w:rsidRPr="00D97F7F">
        <w:rPr>
          <w:rFonts w:ascii="宋体" w:hAnsi="宋体" w:hint="eastAsia"/>
          <w:szCs w:val="21"/>
        </w:rPr>
        <w:t>10</w:t>
      </w:r>
      <w:r w:rsidRPr="00D97F7F">
        <w:rPr>
          <w:rFonts w:ascii="宋体" w:hAnsi="宋体" w:hint="eastAsia"/>
          <w:szCs w:val="21"/>
        </w:rPr>
        <w:t>月</w:t>
      </w:r>
      <w:r w:rsidR="00FE311F" w:rsidRPr="00D97F7F">
        <w:rPr>
          <w:rFonts w:ascii="宋体" w:hAnsi="宋体" w:hint="eastAsia"/>
          <w:szCs w:val="21"/>
        </w:rPr>
        <w:t>14</w:t>
      </w:r>
      <w:r w:rsidRPr="00D97F7F">
        <w:rPr>
          <w:rFonts w:ascii="宋体" w:hAnsi="宋体" w:hint="eastAsia"/>
          <w:szCs w:val="21"/>
        </w:rPr>
        <w:t>日</w:t>
      </w:r>
      <w:r w:rsidR="00FE311F" w:rsidRPr="00D97F7F">
        <w:rPr>
          <w:rFonts w:ascii="宋体" w:hAnsi="宋体" w:hint="eastAsia"/>
          <w:szCs w:val="21"/>
        </w:rPr>
        <w:t>9:30</w:t>
      </w:r>
      <w:r w:rsidRPr="00D97F7F">
        <w:rPr>
          <w:rFonts w:ascii="宋体" w:hAnsi="宋体" w:hint="eastAsia"/>
          <w:szCs w:val="21"/>
        </w:rPr>
        <w:t>时（北京时间），请在此时间前送达</w:t>
      </w:r>
      <w:r w:rsidRPr="00D97F7F">
        <w:rPr>
          <w:rFonts w:ascii="宋体" w:hAnsi="宋体"/>
          <w:szCs w:val="21"/>
        </w:rPr>
        <w:t>中国科学院兰州分院办公楼</w:t>
      </w:r>
      <w:r w:rsidRPr="00D97F7F">
        <w:rPr>
          <w:rFonts w:ascii="宋体" w:hAnsi="宋体" w:hint="eastAsia"/>
          <w:szCs w:val="21"/>
        </w:rPr>
        <w:t>201</w:t>
      </w:r>
      <w:r w:rsidRPr="00D97F7F">
        <w:rPr>
          <w:rFonts w:ascii="宋体" w:hAnsi="宋体"/>
          <w:szCs w:val="21"/>
        </w:rPr>
        <w:t>会议室</w:t>
      </w:r>
      <w:r w:rsidRPr="00D97F7F">
        <w:rPr>
          <w:rFonts w:ascii="宋体" w:hAnsi="宋体" w:hint="eastAsia"/>
          <w:szCs w:val="21"/>
        </w:rPr>
        <w:t>。</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szCs w:val="21"/>
        </w:rPr>
        <w:lastRenderedPageBreak/>
        <w:t>5.2逾期送达的或者未送达指定地点的投标文件，招标人不予受理。</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b/>
          <w:szCs w:val="21"/>
        </w:rPr>
        <w:t>6.资格审查方式</w:t>
      </w:r>
    </w:p>
    <w:p w:rsidR="00860DAC" w:rsidRPr="00D97F7F" w:rsidRDefault="00860DAC" w:rsidP="00D97F7F">
      <w:pPr>
        <w:tabs>
          <w:tab w:val="left" w:pos="7223"/>
        </w:tabs>
        <w:spacing w:line="560" w:lineRule="exact"/>
        <w:ind w:firstLine="420"/>
        <w:rPr>
          <w:rFonts w:ascii="宋体" w:hAnsi="宋体"/>
          <w:szCs w:val="21"/>
        </w:rPr>
      </w:pPr>
      <w:r w:rsidRPr="00D97F7F">
        <w:rPr>
          <w:rFonts w:ascii="宋体" w:hAnsi="宋体" w:hint="eastAsia"/>
          <w:szCs w:val="21"/>
        </w:rPr>
        <w:t>资格后审。投标人自行判定是否符合公告要求，并决定是否获取招标文件和参加投标。</w:t>
      </w:r>
    </w:p>
    <w:p w:rsidR="00860DAC" w:rsidRPr="00D97F7F" w:rsidRDefault="00860DAC" w:rsidP="00D97F7F">
      <w:pPr>
        <w:tabs>
          <w:tab w:val="left" w:pos="7223"/>
        </w:tabs>
        <w:spacing w:line="560" w:lineRule="exact"/>
        <w:ind w:firstLine="420"/>
        <w:rPr>
          <w:rFonts w:ascii="宋体" w:hAnsi="宋体"/>
          <w:b/>
          <w:szCs w:val="21"/>
        </w:rPr>
      </w:pPr>
      <w:r w:rsidRPr="00D97F7F">
        <w:rPr>
          <w:rFonts w:ascii="宋体" w:hAnsi="宋体" w:hint="eastAsia"/>
          <w:b/>
          <w:szCs w:val="21"/>
        </w:rPr>
        <w:t>7.联系方式</w:t>
      </w:r>
    </w:p>
    <w:p w:rsidR="00860DAC" w:rsidRPr="00D97F7F" w:rsidRDefault="00860DAC" w:rsidP="00D97F7F">
      <w:pPr>
        <w:tabs>
          <w:tab w:val="left" w:pos="7223"/>
        </w:tabs>
        <w:spacing w:line="560" w:lineRule="exact"/>
        <w:ind w:leftChars="200" w:left="420"/>
        <w:rPr>
          <w:rFonts w:ascii="宋体" w:hAnsi="宋体"/>
          <w:szCs w:val="21"/>
        </w:rPr>
      </w:pPr>
      <w:r w:rsidRPr="00D97F7F">
        <w:rPr>
          <w:rFonts w:ascii="宋体" w:hAnsi="宋体" w:hint="eastAsia"/>
          <w:szCs w:val="21"/>
        </w:rPr>
        <w:t>招 标 人：</w:t>
      </w:r>
      <w:r w:rsidRPr="00D97F7F">
        <w:rPr>
          <w:rFonts w:ascii="宋体" w:hAnsi="宋体" w:hint="eastAsia"/>
          <w:szCs w:val="21"/>
          <w:u w:val="single"/>
        </w:rPr>
        <w:t xml:space="preserve">     中国科学院兰州分院   </w:t>
      </w:r>
      <w:r w:rsidRPr="00D97F7F">
        <w:rPr>
          <w:rFonts w:ascii="宋体" w:hAnsi="宋体" w:hint="eastAsia"/>
          <w:szCs w:val="21"/>
        </w:rPr>
        <w:t xml:space="preserve"> </w:t>
      </w:r>
      <w:r w:rsidR="00D97F7F" w:rsidRPr="00D97F7F">
        <w:rPr>
          <w:rFonts w:ascii="宋体" w:hAnsi="宋体" w:hint="eastAsia"/>
          <w:szCs w:val="21"/>
        </w:rPr>
        <w:t xml:space="preserve">   </w:t>
      </w:r>
      <w:r w:rsidRPr="00D97F7F">
        <w:rPr>
          <w:rFonts w:ascii="宋体" w:hAnsi="宋体" w:hint="eastAsia"/>
          <w:szCs w:val="21"/>
        </w:rPr>
        <w:t>招标代理机构：</w:t>
      </w:r>
      <w:r w:rsidRPr="00D97F7F">
        <w:rPr>
          <w:rFonts w:ascii="宋体" w:hAnsi="宋体" w:hint="eastAsia"/>
          <w:szCs w:val="21"/>
          <w:u w:val="single"/>
        </w:rPr>
        <w:t xml:space="preserve">甘肃中信工程咨询有限公司 </w:t>
      </w:r>
    </w:p>
    <w:p w:rsidR="00860DAC" w:rsidRPr="00D97F7F" w:rsidRDefault="00860DAC" w:rsidP="00D97F7F">
      <w:pPr>
        <w:tabs>
          <w:tab w:val="left" w:pos="4820"/>
          <w:tab w:val="left" w:pos="7223"/>
        </w:tabs>
        <w:spacing w:line="560" w:lineRule="exact"/>
        <w:ind w:leftChars="200" w:left="6090" w:hangingChars="2700" w:hanging="5670"/>
        <w:rPr>
          <w:rFonts w:ascii="宋体" w:hAnsi="宋体"/>
          <w:szCs w:val="21"/>
        </w:rPr>
      </w:pPr>
      <w:r w:rsidRPr="00D97F7F">
        <w:rPr>
          <w:rFonts w:ascii="宋体" w:hAnsi="宋体" w:hint="eastAsia"/>
          <w:szCs w:val="21"/>
        </w:rPr>
        <w:t>地    址：</w:t>
      </w:r>
      <w:r w:rsidRPr="00D97F7F">
        <w:rPr>
          <w:rFonts w:ascii="宋体" w:hAnsi="宋体" w:hint="eastAsia"/>
          <w:szCs w:val="21"/>
          <w:u w:val="single"/>
        </w:rPr>
        <w:t xml:space="preserve">兰州市城关区天水中路6号  </w:t>
      </w:r>
      <w:r w:rsidR="00D97F7F" w:rsidRPr="00D97F7F">
        <w:rPr>
          <w:rFonts w:ascii="宋体" w:hAnsi="宋体" w:hint="eastAsia"/>
          <w:szCs w:val="21"/>
        </w:rPr>
        <w:t xml:space="preserve">    </w:t>
      </w:r>
      <w:r w:rsidRPr="00D97F7F">
        <w:rPr>
          <w:rFonts w:ascii="宋体" w:hAnsi="宋体" w:hint="eastAsia"/>
          <w:szCs w:val="21"/>
        </w:rPr>
        <w:t>地     址：</w:t>
      </w:r>
      <w:r w:rsidRPr="00D97F7F">
        <w:rPr>
          <w:rFonts w:ascii="宋体" w:hAnsi="宋体" w:hint="eastAsia"/>
          <w:szCs w:val="21"/>
          <w:u w:val="single"/>
        </w:rPr>
        <w:t>兰州市南滨河东路541号天成大厦（写字楼）12楼</w:t>
      </w:r>
    </w:p>
    <w:p w:rsidR="00860DAC" w:rsidRPr="00D97F7F" w:rsidRDefault="00860DAC" w:rsidP="00D97F7F">
      <w:pPr>
        <w:tabs>
          <w:tab w:val="left" w:pos="7223"/>
        </w:tabs>
        <w:spacing w:line="560" w:lineRule="exact"/>
        <w:ind w:leftChars="200" w:left="420"/>
        <w:rPr>
          <w:rFonts w:ascii="宋体" w:hAnsi="宋体"/>
          <w:szCs w:val="21"/>
          <w:u w:val="single"/>
        </w:rPr>
      </w:pPr>
      <w:r w:rsidRPr="00D97F7F">
        <w:rPr>
          <w:rFonts w:ascii="宋体" w:hAnsi="宋体" w:hint="eastAsia"/>
          <w:szCs w:val="21"/>
        </w:rPr>
        <w:t>邮   编：</w:t>
      </w:r>
      <w:r w:rsidRPr="00D97F7F">
        <w:rPr>
          <w:rFonts w:ascii="宋体" w:hAnsi="宋体" w:hint="eastAsia"/>
          <w:szCs w:val="21"/>
          <w:u w:val="single"/>
        </w:rPr>
        <w:t xml:space="preserve">     730000                </w:t>
      </w:r>
      <w:r w:rsidR="00D97F7F" w:rsidRPr="00D97F7F">
        <w:rPr>
          <w:rFonts w:ascii="宋体" w:hAnsi="宋体" w:hint="eastAsia"/>
          <w:szCs w:val="21"/>
        </w:rPr>
        <w:t xml:space="preserve">    </w:t>
      </w:r>
      <w:r w:rsidRPr="00D97F7F">
        <w:rPr>
          <w:rFonts w:ascii="宋体" w:hAnsi="宋体" w:hint="eastAsia"/>
          <w:szCs w:val="21"/>
        </w:rPr>
        <w:t>邮    编：</w:t>
      </w:r>
      <w:r w:rsidRPr="00D97F7F">
        <w:rPr>
          <w:rFonts w:ascii="宋体" w:hAnsi="宋体" w:hint="eastAsia"/>
          <w:szCs w:val="21"/>
          <w:u w:val="single"/>
        </w:rPr>
        <w:t xml:space="preserve">           730030               </w:t>
      </w:r>
    </w:p>
    <w:p w:rsidR="00860DAC" w:rsidRPr="00D97F7F" w:rsidRDefault="00860DAC" w:rsidP="00D97F7F">
      <w:pPr>
        <w:tabs>
          <w:tab w:val="left" w:pos="7223"/>
        </w:tabs>
        <w:spacing w:line="560" w:lineRule="exact"/>
        <w:ind w:leftChars="200" w:left="420"/>
        <w:rPr>
          <w:rFonts w:ascii="宋体" w:hAnsi="宋体"/>
          <w:szCs w:val="21"/>
        </w:rPr>
      </w:pPr>
      <w:r w:rsidRPr="00D97F7F">
        <w:rPr>
          <w:rFonts w:ascii="宋体" w:hAnsi="宋体" w:hint="eastAsia"/>
          <w:szCs w:val="21"/>
        </w:rPr>
        <w:t>联 系 人：</w:t>
      </w:r>
      <w:r w:rsidRPr="00D97F7F">
        <w:rPr>
          <w:rFonts w:ascii="宋体" w:hAnsi="宋体" w:hint="eastAsia"/>
          <w:szCs w:val="21"/>
          <w:u w:val="single"/>
        </w:rPr>
        <w:t xml:space="preserve">   邸玉芳                 </w:t>
      </w:r>
      <w:r w:rsidR="00D97F7F" w:rsidRPr="00D97F7F">
        <w:rPr>
          <w:rFonts w:ascii="宋体" w:hAnsi="宋体" w:hint="eastAsia"/>
          <w:szCs w:val="21"/>
        </w:rPr>
        <w:t xml:space="preserve">   </w:t>
      </w:r>
      <w:r w:rsidRPr="00D97F7F">
        <w:rPr>
          <w:rFonts w:ascii="宋体" w:hAnsi="宋体" w:hint="eastAsia"/>
          <w:szCs w:val="21"/>
        </w:rPr>
        <w:t xml:space="preserve"> 联 系 人：</w:t>
      </w:r>
      <w:r w:rsidRPr="00D97F7F">
        <w:rPr>
          <w:rFonts w:ascii="宋体" w:hAnsi="宋体" w:hint="eastAsia"/>
          <w:szCs w:val="21"/>
          <w:u w:val="single"/>
        </w:rPr>
        <w:t xml:space="preserve">        郭兴旺               </w:t>
      </w:r>
    </w:p>
    <w:p w:rsidR="00860DAC" w:rsidRPr="00D97F7F" w:rsidRDefault="00860DAC" w:rsidP="00D97F7F">
      <w:pPr>
        <w:tabs>
          <w:tab w:val="left" w:pos="7223"/>
        </w:tabs>
        <w:spacing w:line="560" w:lineRule="exact"/>
        <w:ind w:leftChars="200" w:left="420"/>
        <w:rPr>
          <w:rFonts w:ascii="宋体" w:hAnsi="宋体"/>
          <w:szCs w:val="21"/>
        </w:rPr>
      </w:pPr>
      <w:r w:rsidRPr="00D97F7F">
        <w:rPr>
          <w:rFonts w:ascii="宋体" w:hAnsi="宋体" w:hint="eastAsia"/>
          <w:szCs w:val="21"/>
        </w:rPr>
        <w:t>电   话：</w:t>
      </w:r>
      <w:r w:rsidRPr="00D97F7F">
        <w:rPr>
          <w:rFonts w:ascii="宋体" w:hAnsi="宋体"/>
          <w:szCs w:val="21"/>
          <w:u w:val="single"/>
        </w:rPr>
        <w:t xml:space="preserve"> </w:t>
      </w:r>
      <w:r w:rsidRPr="00D97F7F">
        <w:rPr>
          <w:rFonts w:ascii="宋体" w:hAnsi="宋体" w:hint="eastAsia"/>
          <w:szCs w:val="21"/>
          <w:u w:val="single"/>
        </w:rPr>
        <w:t xml:space="preserve">0931-2198815              </w:t>
      </w:r>
      <w:r w:rsidRPr="00D97F7F">
        <w:rPr>
          <w:rFonts w:ascii="宋体" w:hAnsi="宋体" w:hint="eastAsia"/>
          <w:szCs w:val="21"/>
        </w:rPr>
        <w:t xml:space="preserve"> </w:t>
      </w:r>
      <w:r w:rsidR="00D97F7F" w:rsidRPr="00D97F7F">
        <w:rPr>
          <w:rFonts w:ascii="宋体" w:hAnsi="宋体" w:hint="eastAsia"/>
          <w:szCs w:val="21"/>
        </w:rPr>
        <w:t xml:space="preserve">   </w:t>
      </w:r>
      <w:r w:rsidRPr="00D97F7F">
        <w:rPr>
          <w:rFonts w:ascii="宋体" w:hAnsi="宋体" w:hint="eastAsia"/>
          <w:szCs w:val="21"/>
        </w:rPr>
        <w:t>电    话：</w:t>
      </w:r>
      <w:r w:rsidRPr="00D97F7F">
        <w:rPr>
          <w:rFonts w:ascii="宋体" w:hAnsi="宋体" w:hint="eastAsia"/>
          <w:szCs w:val="21"/>
          <w:u w:val="single"/>
        </w:rPr>
        <w:t xml:space="preserve">    0931-8455116-8033         </w:t>
      </w:r>
    </w:p>
    <w:p w:rsidR="00860DAC" w:rsidRPr="00D97F7F" w:rsidRDefault="00860DAC" w:rsidP="00D97F7F">
      <w:pPr>
        <w:tabs>
          <w:tab w:val="left" w:pos="7223"/>
        </w:tabs>
        <w:spacing w:line="560" w:lineRule="exact"/>
        <w:ind w:leftChars="200" w:left="420"/>
        <w:rPr>
          <w:rFonts w:ascii="宋体" w:hAnsi="宋体"/>
          <w:szCs w:val="21"/>
        </w:rPr>
      </w:pPr>
      <w:r w:rsidRPr="00D97F7F">
        <w:rPr>
          <w:rFonts w:ascii="宋体" w:hAnsi="宋体" w:hint="eastAsia"/>
          <w:szCs w:val="21"/>
        </w:rPr>
        <w:t>传   真：</w:t>
      </w:r>
      <w:r w:rsidRPr="00D97F7F">
        <w:rPr>
          <w:rFonts w:ascii="宋体" w:hAnsi="宋体" w:hint="eastAsia"/>
          <w:szCs w:val="21"/>
          <w:u w:val="single"/>
        </w:rPr>
        <w:t xml:space="preserve">                           </w:t>
      </w:r>
      <w:r w:rsidRPr="00D97F7F">
        <w:rPr>
          <w:rFonts w:ascii="宋体" w:hAnsi="宋体" w:hint="eastAsia"/>
          <w:szCs w:val="21"/>
        </w:rPr>
        <w:t xml:space="preserve"> </w:t>
      </w:r>
      <w:r w:rsidR="00D97F7F" w:rsidRPr="00D97F7F">
        <w:rPr>
          <w:rFonts w:ascii="宋体" w:hAnsi="宋体" w:hint="eastAsia"/>
          <w:szCs w:val="21"/>
        </w:rPr>
        <w:t xml:space="preserve">  </w:t>
      </w:r>
      <w:r w:rsidRPr="00D97F7F">
        <w:rPr>
          <w:rFonts w:ascii="宋体" w:hAnsi="宋体" w:hint="eastAsia"/>
          <w:szCs w:val="21"/>
        </w:rPr>
        <w:t xml:space="preserve"> 传    真：</w:t>
      </w:r>
      <w:r w:rsidRPr="00D97F7F">
        <w:rPr>
          <w:rFonts w:ascii="宋体" w:hAnsi="宋体" w:hint="eastAsia"/>
          <w:szCs w:val="21"/>
          <w:u w:val="single"/>
        </w:rPr>
        <w:t xml:space="preserve">     0931-8911629             </w:t>
      </w:r>
    </w:p>
    <w:p w:rsidR="00860DAC" w:rsidRPr="00D97F7F" w:rsidRDefault="00860DAC" w:rsidP="00D97F7F">
      <w:pPr>
        <w:adjustRightInd w:val="0"/>
        <w:snapToGrid w:val="0"/>
        <w:spacing w:line="560" w:lineRule="exact"/>
        <w:ind w:firstLineChars="200" w:firstLine="420"/>
        <w:rPr>
          <w:rFonts w:ascii="宋体" w:hAnsi="宋体"/>
          <w:bCs/>
          <w:sz w:val="24"/>
        </w:rPr>
      </w:pPr>
      <w:r w:rsidRPr="00D97F7F">
        <w:rPr>
          <w:rFonts w:ascii="宋体" w:hAnsi="宋体" w:hint="eastAsia"/>
          <w:szCs w:val="21"/>
        </w:rPr>
        <w:t>电子邮件：</w:t>
      </w:r>
      <w:r w:rsidRPr="00D97F7F">
        <w:rPr>
          <w:rFonts w:ascii="宋体" w:hAnsi="宋体" w:hint="eastAsia"/>
          <w:szCs w:val="21"/>
          <w:u w:val="single"/>
        </w:rPr>
        <w:t xml:space="preserve">                          </w:t>
      </w:r>
      <w:r w:rsidRPr="00D97F7F">
        <w:rPr>
          <w:rFonts w:ascii="宋体" w:hAnsi="宋体" w:hint="eastAsia"/>
          <w:szCs w:val="21"/>
        </w:rPr>
        <w:t xml:space="preserve"> </w:t>
      </w:r>
      <w:r w:rsidR="00D97F7F" w:rsidRPr="00D97F7F">
        <w:rPr>
          <w:rFonts w:ascii="宋体" w:hAnsi="宋体" w:hint="eastAsia"/>
          <w:szCs w:val="21"/>
        </w:rPr>
        <w:t xml:space="preserve">   </w:t>
      </w:r>
      <w:r w:rsidRPr="00D97F7F">
        <w:rPr>
          <w:rFonts w:ascii="宋体" w:hAnsi="宋体" w:hint="eastAsia"/>
          <w:szCs w:val="21"/>
        </w:rPr>
        <w:t>电子邮件：</w:t>
      </w:r>
      <w:r w:rsidRPr="00D97F7F">
        <w:rPr>
          <w:rFonts w:ascii="宋体" w:hAnsi="宋体" w:hint="eastAsia"/>
          <w:szCs w:val="21"/>
          <w:u w:val="single"/>
        </w:rPr>
        <w:t xml:space="preserve">    </w:t>
      </w:r>
      <w:hyperlink r:id="rId6" w:history="1">
        <w:r w:rsidRPr="00D97F7F">
          <w:rPr>
            <w:rStyle w:val="a5"/>
            <w:rFonts w:hAnsi="宋体" w:hint="eastAsia"/>
            <w:color w:val="auto"/>
          </w:rPr>
          <w:t>gszxjszx@163.com</w:t>
        </w:r>
      </w:hyperlink>
      <w:r w:rsidRPr="00D97F7F">
        <w:rPr>
          <w:rFonts w:ascii="宋体" w:hAnsi="宋体" w:hint="eastAsia"/>
          <w:szCs w:val="21"/>
          <w:u w:val="single"/>
        </w:rPr>
        <w:t xml:space="preserve">          </w:t>
      </w:r>
    </w:p>
    <w:p w:rsidR="00B73CAA" w:rsidRPr="00D97F7F" w:rsidRDefault="00B73CAA" w:rsidP="00D97F7F">
      <w:pPr>
        <w:spacing w:line="560" w:lineRule="exact"/>
      </w:pPr>
    </w:p>
    <w:sectPr w:rsidR="00B73CAA" w:rsidRPr="00D97F7F" w:rsidSect="00D97F7F">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B4" w:rsidRDefault="00D745B4" w:rsidP="00860DAC">
      <w:r>
        <w:separator/>
      </w:r>
    </w:p>
  </w:endnote>
  <w:endnote w:type="continuationSeparator" w:id="0">
    <w:p w:rsidR="00D745B4" w:rsidRDefault="00D745B4" w:rsidP="00860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B4" w:rsidRDefault="00D745B4" w:rsidP="00860DAC">
      <w:r>
        <w:separator/>
      </w:r>
    </w:p>
  </w:footnote>
  <w:footnote w:type="continuationSeparator" w:id="0">
    <w:p w:rsidR="00D745B4" w:rsidRDefault="00D745B4" w:rsidP="00860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DAC"/>
    <w:rsid w:val="0025330C"/>
    <w:rsid w:val="005441B9"/>
    <w:rsid w:val="00860DAC"/>
    <w:rsid w:val="009A715C"/>
    <w:rsid w:val="00AB79F6"/>
    <w:rsid w:val="00B73CAA"/>
    <w:rsid w:val="00B83D9D"/>
    <w:rsid w:val="00D745B4"/>
    <w:rsid w:val="00D81AD5"/>
    <w:rsid w:val="00D97F7F"/>
    <w:rsid w:val="00FE3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D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0DAC"/>
    <w:rPr>
      <w:sz w:val="18"/>
      <w:szCs w:val="18"/>
    </w:rPr>
  </w:style>
  <w:style w:type="paragraph" w:styleId="a4">
    <w:name w:val="footer"/>
    <w:basedOn w:val="a"/>
    <w:link w:val="Char0"/>
    <w:uiPriority w:val="99"/>
    <w:semiHidden/>
    <w:unhideWhenUsed/>
    <w:rsid w:val="00860D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60DAC"/>
    <w:rPr>
      <w:sz w:val="18"/>
      <w:szCs w:val="18"/>
    </w:rPr>
  </w:style>
  <w:style w:type="character" w:styleId="a5">
    <w:name w:val="Hyperlink"/>
    <w:basedOn w:val="a0"/>
    <w:uiPriority w:val="99"/>
    <w:rsid w:val="00860DAC"/>
    <w:rPr>
      <w:color w:val="0000FF"/>
      <w:u w:val="single"/>
    </w:rPr>
  </w:style>
  <w:style w:type="paragraph" w:styleId="a6">
    <w:name w:val="annotation text"/>
    <w:basedOn w:val="a"/>
    <w:link w:val="Char1"/>
    <w:rsid w:val="00860DAC"/>
    <w:pPr>
      <w:adjustRightInd w:val="0"/>
      <w:spacing w:line="360" w:lineRule="atLeast"/>
      <w:jc w:val="left"/>
      <w:textAlignment w:val="baseline"/>
    </w:pPr>
    <w:rPr>
      <w:kern w:val="0"/>
      <w:sz w:val="24"/>
      <w:szCs w:val="20"/>
    </w:rPr>
  </w:style>
  <w:style w:type="character" w:customStyle="1" w:styleId="Char1">
    <w:name w:val="批注文字 Char"/>
    <w:basedOn w:val="a0"/>
    <w:link w:val="a6"/>
    <w:rsid w:val="00860DAC"/>
    <w:rPr>
      <w:rFonts w:ascii="Times New Roman" w:eastAsia="宋体" w:hAnsi="Times New Roman" w:cs="Times New Roman"/>
      <w:kern w:val="0"/>
      <w:sz w:val="24"/>
      <w:szCs w:val="20"/>
    </w:rPr>
  </w:style>
  <w:style w:type="character" w:customStyle="1" w:styleId="Char2">
    <w:name w:val="纯文本 Char"/>
    <w:basedOn w:val="a0"/>
    <w:link w:val="a7"/>
    <w:rsid w:val="00860DAC"/>
    <w:rPr>
      <w:rFonts w:ascii="宋体" w:eastAsia="宋体" w:hAnsi="Courier New"/>
      <w:szCs w:val="21"/>
    </w:rPr>
  </w:style>
  <w:style w:type="paragraph" w:styleId="a7">
    <w:name w:val="Plain Text"/>
    <w:basedOn w:val="a"/>
    <w:link w:val="Char2"/>
    <w:rsid w:val="00860DAC"/>
    <w:rPr>
      <w:rFonts w:ascii="宋体" w:hAnsi="Courier New" w:cstheme="minorBidi"/>
      <w:szCs w:val="21"/>
    </w:rPr>
  </w:style>
  <w:style w:type="character" w:customStyle="1" w:styleId="Char10">
    <w:name w:val="纯文本 Char1"/>
    <w:basedOn w:val="a0"/>
    <w:link w:val="a7"/>
    <w:uiPriority w:val="99"/>
    <w:semiHidden/>
    <w:rsid w:val="00860DA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zxjszx@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2016-09-02T08:13:00Z</dcterms:created>
  <dcterms:modified xsi:type="dcterms:W3CDTF">2016-09-23T07:04:00Z</dcterms:modified>
</cp:coreProperties>
</file>