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2448" w:rsidRPr="001B1F8B" w:rsidRDefault="00036C6B" w:rsidP="001B1F8B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科普云平台操作说明</w:t>
      </w:r>
    </w:p>
    <w:p w:rsidR="001B1F8B" w:rsidRDefault="001B1F8B"/>
    <w:p w:rsidR="001B1F8B" w:rsidRDefault="001B1F8B">
      <w:pPr>
        <w:rPr>
          <w:b/>
        </w:rPr>
      </w:pPr>
      <w:r w:rsidRPr="00B3230E">
        <w:rPr>
          <w:rFonts w:hint="eastAsia"/>
        </w:rPr>
        <w:t xml:space="preserve">1 </w:t>
      </w:r>
      <w:r w:rsidRPr="00B3230E">
        <w:rPr>
          <w:rFonts w:hint="eastAsia"/>
        </w:rPr>
        <w:t>打开活动平台</w:t>
      </w:r>
      <w:r w:rsidRPr="00B3230E">
        <w:rPr>
          <w:rFonts w:hint="eastAsia"/>
        </w:rPr>
        <w:t xml:space="preserve">( </w:t>
      </w:r>
      <w:r w:rsidRPr="00B3230E">
        <w:rPr>
          <w:rFonts w:hint="eastAsia"/>
        </w:rPr>
        <w:t>网址：</w:t>
      </w:r>
      <w:hyperlink r:id="rId8" w:history="1">
        <w:r w:rsidRPr="00B3230E">
          <w:rPr>
            <w:rStyle w:val="a4"/>
            <w:rFonts w:hint="eastAsia"/>
          </w:rPr>
          <w:t>http://huodong.kepu.cn</w:t>
        </w:r>
      </w:hyperlink>
      <w:r w:rsidRPr="00B3230E">
        <w:rPr>
          <w:rFonts w:hint="eastAsia"/>
        </w:rPr>
        <w:t>) .</w:t>
      </w:r>
      <w:r w:rsidRPr="00B3230E">
        <w:rPr>
          <w:rFonts w:hint="eastAsia"/>
        </w:rPr>
        <w:t>使用院邮箱账号（科技网账号）</w:t>
      </w:r>
      <w:r w:rsidRPr="00B3230E">
        <w:rPr>
          <w:rFonts w:hint="eastAsia"/>
          <w:b/>
        </w:rPr>
        <w:t>直接登录</w:t>
      </w:r>
      <w:r w:rsidR="00232729">
        <w:rPr>
          <w:rFonts w:hint="eastAsia"/>
          <w:b/>
        </w:rPr>
        <w:t>。</w:t>
      </w:r>
    </w:p>
    <w:p w:rsidR="00E547F1" w:rsidRPr="00B3230E" w:rsidRDefault="00E547F1">
      <w:pPr>
        <w:rPr>
          <w:b/>
        </w:rPr>
      </w:pPr>
      <w:r>
        <w:rPr>
          <w:rFonts w:hint="eastAsia"/>
          <w:b/>
        </w:rPr>
        <w:t>没有</w:t>
      </w:r>
      <w:r w:rsidRPr="00B3230E">
        <w:rPr>
          <w:rFonts w:hint="eastAsia"/>
        </w:rPr>
        <w:t>院邮箱账号</w:t>
      </w:r>
      <w:r>
        <w:rPr>
          <w:rFonts w:hint="eastAsia"/>
        </w:rPr>
        <w:t>的需进行注册</w:t>
      </w: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BA1EBF" w:rsidTr="00BA1EBF">
        <w:tc>
          <w:tcPr>
            <w:tcW w:w="8522" w:type="dxa"/>
          </w:tcPr>
          <w:p w:rsidR="00BA1EBF" w:rsidRDefault="00BA1EBF">
            <w:r>
              <w:rPr>
                <w:noProof/>
              </w:rPr>
              <w:drawing>
                <wp:inline distT="0" distB="0" distL="0" distR="0" wp14:anchorId="15001A43" wp14:editId="3FFC26D3">
                  <wp:extent cx="4391130" cy="2717520"/>
                  <wp:effectExtent l="0" t="0" r="0" b="6985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1130" cy="27175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B1F8B" w:rsidRDefault="001B1F8B"/>
    <w:p w:rsidR="00E547F1" w:rsidRDefault="00336118">
      <w:pPr>
        <w:rPr>
          <w:rFonts w:hint="eastAsia"/>
          <w:b/>
        </w:rPr>
      </w:pPr>
      <w:r>
        <w:rPr>
          <w:rFonts w:hint="eastAsia"/>
          <w:b/>
        </w:rPr>
        <w:t>2</w:t>
      </w:r>
      <w:r w:rsidR="00E547F1">
        <w:rPr>
          <w:rFonts w:hint="eastAsia"/>
          <w:b/>
        </w:rPr>
        <w:t>.</w:t>
      </w:r>
      <w:r w:rsidR="00E547F1">
        <w:rPr>
          <w:rFonts w:hint="eastAsia"/>
          <w:b/>
        </w:rPr>
        <w:t>注册方法</w:t>
      </w:r>
    </w:p>
    <w:p w:rsidR="00336118" w:rsidRPr="00336118" w:rsidRDefault="00336118" w:rsidP="00336118">
      <w:pPr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hint="eastAsia"/>
          <w:b/>
        </w:rPr>
        <w:t>点击欢迎注册</w:t>
      </w:r>
      <w:r w:rsidRPr="00336118">
        <w:rPr>
          <w:rFonts w:ascii="宋体" w:eastAsia="宋体" w:hAnsi="宋体" w:cs="宋体"/>
          <w:noProof/>
          <w:kern w:val="0"/>
          <w:sz w:val="24"/>
          <w:szCs w:val="24"/>
        </w:rPr>
        <w:drawing>
          <wp:inline distT="0" distB="0" distL="0" distR="0" wp14:anchorId="05F057DD" wp14:editId="70676D95">
            <wp:extent cx="5385916" cy="2844210"/>
            <wp:effectExtent l="0" t="0" r="5715" b="0"/>
            <wp:docPr id="3" name="图片 3" descr="C:\Documents and Settings\Administrator\Application Data\Tencent\Users\814678108\QQ\WinTemp\RichOle\$5H$NF{Y~N3YE9N`JQPK3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istrator\Application Data\Tencent\Users\814678108\QQ\WinTemp\RichOle\$5H$NF{Y~N3YE9N`JQPK368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85830" cy="2844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6118" w:rsidRDefault="00336118">
      <w:pPr>
        <w:rPr>
          <w:b/>
        </w:rPr>
      </w:pPr>
    </w:p>
    <w:p w:rsidR="00336118" w:rsidRPr="00336118" w:rsidRDefault="00336118" w:rsidP="00336118">
      <w:pPr>
        <w:widowControl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/>
          <w:noProof/>
          <w:kern w:val="0"/>
          <w:sz w:val="24"/>
          <w:szCs w:val="24"/>
        </w:rPr>
        <w:lastRenderedPageBreak/>
        <w:drawing>
          <wp:inline distT="0" distB="0" distL="0" distR="0">
            <wp:extent cx="5406014" cy="3955295"/>
            <wp:effectExtent l="0" t="0" r="4445" b="7620"/>
            <wp:docPr id="2" name="图片 2" descr="C:\Documents and Settings\Administrator\Application Data\Tencent\Users\814678108\QQ\WinTemp\RichOle\2MQW2`9$F8SX8SS90UF04I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Application Data\Tencent\Users\814678108\QQ\WinTemp\RichOle\2MQW2`9$F8SX8SS90UF04IR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6138" cy="39553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47F1" w:rsidRDefault="00E547F1">
      <w:pPr>
        <w:rPr>
          <w:b/>
        </w:rPr>
      </w:pPr>
    </w:p>
    <w:p w:rsidR="00A941B2" w:rsidRPr="00B3230E" w:rsidRDefault="00336118">
      <w:pPr>
        <w:rPr>
          <w:b/>
        </w:rPr>
      </w:pPr>
      <w:r>
        <w:rPr>
          <w:rFonts w:hint="eastAsia"/>
          <w:b/>
        </w:rPr>
        <w:t>3</w:t>
      </w:r>
      <w:r w:rsidR="003939F1">
        <w:rPr>
          <w:rFonts w:hint="eastAsia"/>
          <w:b/>
        </w:rPr>
        <w:t xml:space="preserve"> </w:t>
      </w:r>
      <w:r w:rsidR="00A941B2" w:rsidRPr="00B3230E">
        <w:rPr>
          <w:rFonts w:hint="eastAsia"/>
          <w:b/>
        </w:rPr>
        <w:t>公众报名</w:t>
      </w:r>
    </w:p>
    <w:p w:rsidR="00A941B2" w:rsidRDefault="00A941B2">
      <w:r>
        <w:rPr>
          <w:rFonts w:hint="eastAsia"/>
        </w:rPr>
        <w:t>公众可</w:t>
      </w:r>
      <w:r w:rsidR="005561AC">
        <w:rPr>
          <w:rFonts w:hint="eastAsia"/>
        </w:rPr>
        <w:t>通过扫描活动信息</w:t>
      </w:r>
      <w:proofErr w:type="gramStart"/>
      <w:r w:rsidR="005561AC">
        <w:rPr>
          <w:rFonts w:hint="eastAsia"/>
        </w:rPr>
        <w:t>二维码或</w:t>
      </w:r>
      <w:proofErr w:type="gramEnd"/>
      <w:r w:rsidR="005561AC">
        <w:rPr>
          <w:rFonts w:hint="eastAsia"/>
        </w:rPr>
        <w:t>点击报名网址</w:t>
      </w:r>
      <w:r>
        <w:rPr>
          <w:rFonts w:hint="eastAsia"/>
        </w:rPr>
        <w:t>在活动详情页面上点击报名参加，输入相关信息，即可报名</w:t>
      </w:r>
    </w:p>
    <w:p w:rsidR="00A941B2" w:rsidRDefault="00B3230E">
      <w:r>
        <w:rPr>
          <w:noProof/>
        </w:rPr>
        <w:drawing>
          <wp:inline distT="0" distB="0" distL="0" distR="0" wp14:anchorId="56B8B991" wp14:editId="07B3E2B2">
            <wp:extent cx="4491613" cy="2123639"/>
            <wp:effectExtent l="0" t="0" r="4445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494692" cy="212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41B2" w:rsidRDefault="00B3230E">
      <w:r>
        <w:rPr>
          <w:rFonts w:hint="eastAsia"/>
        </w:rPr>
        <w:t>（左侧“活动详情”等即为自行配置的栏目</w:t>
      </w:r>
      <w:r w:rsidR="00F97B87">
        <w:rPr>
          <w:rFonts w:hint="eastAsia"/>
        </w:rPr>
        <w:t>。</w:t>
      </w:r>
      <w:proofErr w:type="gramStart"/>
      <w:r w:rsidR="00F97B87" w:rsidRPr="00F97B87">
        <w:rPr>
          <w:rFonts w:hint="eastAsia"/>
          <w:b/>
        </w:rPr>
        <w:t>二维码可以</w:t>
      </w:r>
      <w:proofErr w:type="gramEnd"/>
      <w:r w:rsidR="00F97B87" w:rsidRPr="00F97B87">
        <w:rPr>
          <w:rFonts w:hint="eastAsia"/>
          <w:b/>
        </w:rPr>
        <w:t>直接扫描分享到手机</w:t>
      </w:r>
      <w:r w:rsidR="00F97B87">
        <w:rPr>
          <w:rFonts w:hint="eastAsia"/>
        </w:rPr>
        <w:t>）</w:t>
      </w:r>
    </w:p>
    <w:p w:rsidR="00B3230E" w:rsidRDefault="00B3230E" w:rsidP="005E68D1">
      <w:pPr>
        <w:jc w:val="left"/>
      </w:pPr>
    </w:p>
    <w:p w:rsidR="00B3230E" w:rsidRDefault="00B3230E">
      <w:r>
        <w:rPr>
          <w:rFonts w:hint="eastAsia"/>
        </w:rPr>
        <w:t xml:space="preserve"> </w:t>
      </w:r>
    </w:p>
    <w:p w:rsidR="00B3230E" w:rsidRPr="00B3230E" w:rsidRDefault="00336118">
      <w:pPr>
        <w:rPr>
          <w:b/>
        </w:rPr>
      </w:pPr>
      <w:r>
        <w:rPr>
          <w:rFonts w:hint="eastAsia"/>
          <w:b/>
        </w:rPr>
        <w:t>4</w:t>
      </w:r>
      <w:r w:rsidR="00A752DF">
        <w:rPr>
          <w:rFonts w:hint="eastAsia"/>
          <w:b/>
        </w:rPr>
        <w:t xml:space="preserve"> </w:t>
      </w:r>
      <w:r w:rsidR="00B3230E" w:rsidRPr="00B3230E">
        <w:rPr>
          <w:rFonts w:hint="eastAsia"/>
          <w:b/>
        </w:rPr>
        <w:t>活动签到</w:t>
      </w:r>
    </w:p>
    <w:p w:rsidR="00B3230E" w:rsidRDefault="00C46F5D">
      <w:r>
        <w:rPr>
          <w:rFonts w:hint="eastAsia"/>
        </w:rPr>
        <w:t>公众可凭报名成功的确认短信入场。</w:t>
      </w:r>
    </w:p>
    <w:p w:rsidR="00F97B87" w:rsidRDefault="00F97B87"/>
    <w:p w:rsidR="008D3411" w:rsidRPr="00F97B87" w:rsidRDefault="008D3411">
      <w:pPr>
        <w:rPr>
          <w:b/>
          <w:color w:val="FF0000"/>
          <w:sz w:val="24"/>
          <w:szCs w:val="24"/>
        </w:rPr>
      </w:pPr>
    </w:p>
    <w:sectPr w:rsidR="008D3411" w:rsidRPr="00F97B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422D" w:rsidRDefault="00D8422D" w:rsidP="00036C6B">
      <w:r>
        <w:separator/>
      </w:r>
    </w:p>
  </w:endnote>
  <w:endnote w:type="continuationSeparator" w:id="0">
    <w:p w:rsidR="00D8422D" w:rsidRDefault="00D8422D" w:rsidP="00036C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422D" w:rsidRDefault="00D8422D" w:rsidP="00036C6B">
      <w:r>
        <w:separator/>
      </w:r>
    </w:p>
  </w:footnote>
  <w:footnote w:type="continuationSeparator" w:id="0">
    <w:p w:rsidR="00D8422D" w:rsidRDefault="00D8422D" w:rsidP="00036C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D37899"/>
    <w:multiLevelType w:val="hybridMultilevel"/>
    <w:tmpl w:val="904C3D3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F8B"/>
    <w:rsid w:val="00036C6B"/>
    <w:rsid w:val="000C2448"/>
    <w:rsid w:val="000E3CC8"/>
    <w:rsid w:val="001B1F8B"/>
    <w:rsid w:val="00232729"/>
    <w:rsid w:val="002770C9"/>
    <w:rsid w:val="002A3296"/>
    <w:rsid w:val="002E633C"/>
    <w:rsid w:val="00310560"/>
    <w:rsid w:val="00321D90"/>
    <w:rsid w:val="00336118"/>
    <w:rsid w:val="003939F1"/>
    <w:rsid w:val="003A28EE"/>
    <w:rsid w:val="004D1C78"/>
    <w:rsid w:val="005561AC"/>
    <w:rsid w:val="005820A9"/>
    <w:rsid w:val="005E68D1"/>
    <w:rsid w:val="00785874"/>
    <w:rsid w:val="008501BC"/>
    <w:rsid w:val="008B2ADC"/>
    <w:rsid w:val="008D3411"/>
    <w:rsid w:val="009A52AD"/>
    <w:rsid w:val="00A752DF"/>
    <w:rsid w:val="00A941B2"/>
    <w:rsid w:val="00B01B09"/>
    <w:rsid w:val="00B3230E"/>
    <w:rsid w:val="00BA1EBF"/>
    <w:rsid w:val="00C46F5D"/>
    <w:rsid w:val="00C640CD"/>
    <w:rsid w:val="00CC48F0"/>
    <w:rsid w:val="00D8422D"/>
    <w:rsid w:val="00E10673"/>
    <w:rsid w:val="00E230DE"/>
    <w:rsid w:val="00E547F1"/>
    <w:rsid w:val="00F2425E"/>
    <w:rsid w:val="00F9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1F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1F8B"/>
    <w:rPr>
      <w:sz w:val="18"/>
      <w:szCs w:val="18"/>
    </w:rPr>
  </w:style>
  <w:style w:type="character" w:styleId="a4">
    <w:name w:val="Hyperlink"/>
    <w:basedOn w:val="a0"/>
    <w:uiPriority w:val="99"/>
    <w:unhideWhenUsed/>
    <w:rsid w:val="001B1F8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2425E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036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36C6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36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36C6B"/>
    <w:rPr>
      <w:sz w:val="18"/>
      <w:szCs w:val="18"/>
    </w:rPr>
  </w:style>
  <w:style w:type="table" w:styleId="a8">
    <w:name w:val="Table Grid"/>
    <w:basedOn w:val="a1"/>
    <w:uiPriority w:val="59"/>
    <w:rsid w:val="009A5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1B1F8B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1B1F8B"/>
    <w:rPr>
      <w:sz w:val="18"/>
      <w:szCs w:val="18"/>
    </w:rPr>
  </w:style>
  <w:style w:type="character" w:styleId="a4">
    <w:name w:val="Hyperlink"/>
    <w:basedOn w:val="a0"/>
    <w:uiPriority w:val="99"/>
    <w:unhideWhenUsed/>
    <w:rsid w:val="001B1F8B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F2425E"/>
    <w:pPr>
      <w:ind w:firstLineChars="200" w:firstLine="420"/>
    </w:pPr>
  </w:style>
  <w:style w:type="paragraph" w:styleId="a6">
    <w:name w:val="header"/>
    <w:basedOn w:val="a"/>
    <w:link w:val="Char0"/>
    <w:uiPriority w:val="99"/>
    <w:unhideWhenUsed/>
    <w:rsid w:val="00036C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36C6B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36C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36C6B"/>
    <w:rPr>
      <w:sz w:val="18"/>
      <w:szCs w:val="18"/>
    </w:rPr>
  </w:style>
  <w:style w:type="table" w:styleId="a8">
    <w:name w:val="Table Grid"/>
    <w:basedOn w:val="a1"/>
    <w:uiPriority w:val="59"/>
    <w:rsid w:val="009A52A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3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842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75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48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huodong.kepu.cn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39</Words>
  <Characters>228</Characters>
  <Application>Microsoft Office Word</Application>
  <DocSecurity>0</DocSecurity>
  <Lines>1</Lines>
  <Paragraphs>1</Paragraphs>
  <ScaleCrop>false</ScaleCrop>
  <Company/>
  <LinksUpToDate>false</LinksUpToDate>
  <CharactersWithSpaces>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hhb</dc:creator>
  <cp:lastModifiedBy>刘晓梅</cp:lastModifiedBy>
  <cp:revision>20</cp:revision>
  <dcterms:created xsi:type="dcterms:W3CDTF">2017-03-26T11:09:00Z</dcterms:created>
  <dcterms:modified xsi:type="dcterms:W3CDTF">2017-04-14T09:06:00Z</dcterms:modified>
</cp:coreProperties>
</file>